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EE0788">
        <w:rPr>
          <w:b/>
          <w:sz w:val="32"/>
          <w:szCs w:val="32"/>
        </w:rPr>
        <w:t xml:space="preserve"> </w:t>
      </w:r>
      <w:r w:rsidR="0003685D">
        <w:rPr>
          <w:b/>
          <w:sz w:val="32"/>
          <w:szCs w:val="32"/>
        </w:rPr>
        <w:t>7</w:t>
      </w:r>
      <w:r w:rsidR="00EE0788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2A7FAF">
        <w:rPr>
          <w:b/>
          <w:sz w:val="32"/>
          <w:szCs w:val="32"/>
          <w:lang w:val="en-US"/>
        </w:rPr>
        <w:t>3</w:t>
      </w:r>
      <w:r w:rsidRPr="00092016">
        <w:rPr>
          <w:b/>
          <w:sz w:val="32"/>
          <w:szCs w:val="32"/>
        </w:rPr>
        <w:t>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E83CCF" w:rsidRPr="004E4601" w:rsidRDefault="00092016" w:rsidP="004E4601">
      <w:pPr>
        <w:pStyle w:val="ab"/>
        <w:spacing w:after="150"/>
        <w:jc w:val="both"/>
        <w:rPr>
          <w:lang w:val="en-US"/>
        </w:rPr>
      </w:pPr>
      <w:r w:rsidRPr="00092016">
        <w:rPr>
          <w:b/>
        </w:rPr>
        <w:t>ОТНОСНО</w:t>
      </w:r>
      <w:r>
        <w:t>:</w:t>
      </w:r>
      <w:r w:rsidR="00E83CCF" w:rsidRPr="00E83CCF">
        <w:rPr>
          <w:color w:val="333333"/>
        </w:rPr>
        <w:t xml:space="preserve"> </w:t>
      </w:r>
      <w:r w:rsidR="0003685D" w:rsidRPr="0003685D">
        <w:rPr>
          <w:bCs/>
        </w:rPr>
        <w:t xml:space="preserve">Определяне на </w:t>
      </w:r>
      <w:r w:rsidR="0003685D">
        <w:rPr>
          <w:bCs/>
        </w:rPr>
        <w:t>броя на експерти и технически сътрудници</w:t>
      </w:r>
      <w:r w:rsidR="0003685D" w:rsidRPr="0003685D">
        <w:rPr>
          <w:bCs/>
        </w:rPr>
        <w:t xml:space="preserve"> към Общинска избирателна комисия в </w:t>
      </w:r>
      <w:r w:rsidR="0003685D">
        <w:rPr>
          <w:bCs/>
        </w:rPr>
        <w:t xml:space="preserve">Сърница </w:t>
      </w:r>
      <w:r w:rsidR="0003685D">
        <w:t>при</w:t>
      </w:r>
      <w:r w:rsidR="002A7FAF" w:rsidRPr="004E4601">
        <w:t xml:space="preserve"> произвеждане на  изборите общински съветници</w:t>
      </w:r>
      <w:r w:rsidR="0003685D">
        <w:t xml:space="preserve"> и за кметове</w:t>
      </w:r>
      <w:r w:rsidR="002A7FAF" w:rsidRPr="004E4601">
        <w:t xml:space="preserve"> на </w:t>
      </w:r>
      <w:r w:rsidR="00E83CCF" w:rsidRPr="004E4601">
        <w:t xml:space="preserve"> 29 октомври 2023 година.</w:t>
      </w:r>
    </w:p>
    <w:p w:rsidR="002A7FAF" w:rsidRPr="004E4601" w:rsidRDefault="0003685D" w:rsidP="004E4601">
      <w:pPr>
        <w:pStyle w:val="ab"/>
        <w:shd w:val="clear" w:color="auto" w:fill="FEFEFE"/>
        <w:spacing w:after="0" w:line="276" w:lineRule="auto"/>
        <w:ind w:firstLine="708"/>
        <w:jc w:val="both"/>
      </w:pPr>
      <w:r w:rsidRPr="0003685D">
        <w:t xml:space="preserve">На основание чл. 87, ал. 1, т. 1, </w:t>
      </w:r>
      <w:r>
        <w:t xml:space="preserve"> от ИК </w:t>
      </w:r>
      <w:r w:rsidRPr="0003685D">
        <w:t xml:space="preserve">и </w:t>
      </w:r>
      <w:r>
        <w:t>Р</w:t>
      </w:r>
      <w:r w:rsidRPr="0003685D">
        <w:t>ешение № 1954 - МИ от 0</w:t>
      </w:r>
      <w:r>
        <w:t xml:space="preserve">3.08.2023г.  на ЦИК, </w:t>
      </w:r>
      <w:r w:rsidR="002A7FAF" w:rsidRPr="004E4601">
        <w:t>ОИК- Сърница</w:t>
      </w:r>
    </w:p>
    <w:p w:rsidR="00E83CCF" w:rsidRDefault="00E83CCF" w:rsidP="004E4601">
      <w:pPr>
        <w:pStyle w:val="ab"/>
        <w:spacing w:after="150"/>
        <w:jc w:val="center"/>
        <w:rPr>
          <w:b/>
          <w:bCs/>
        </w:rPr>
      </w:pPr>
      <w:r w:rsidRPr="004E4601">
        <w:rPr>
          <w:b/>
          <w:bCs/>
        </w:rPr>
        <w:t>РЕШИ:</w:t>
      </w:r>
    </w:p>
    <w:p w:rsidR="00B7527D" w:rsidRPr="004E4601" w:rsidRDefault="00B7527D" w:rsidP="00924EDA">
      <w:pPr>
        <w:pStyle w:val="ab"/>
        <w:spacing w:after="150"/>
        <w:jc w:val="both"/>
        <w:rPr>
          <w:lang w:val="en-US"/>
        </w:rPr>
      </w:pPr>
      <w:r w:rsidRPr="00B7527D">
        <w:t xml:space="preserve">ОИК – </w:t>
      </w:r>
      <w:r w:rsidR="00BD587D">
        <w:t>Сърница</w:t>
      </w:r>
      <w:r w:rsidRPr="00B7527D">
        <w:t xml:space="preserve"> създава работна група от следните специалисти, които да подпомагат дейността й</w:t>
      </w:r>
    </w:p>
    <w:p w:rsidR="0003685D" w:rsidRDefault="00B7527D" w:rsidP="00924EDA">
      <w:pPr>
        <w:pStyle w:val="ab"/>
        <w:numPr>
          <w:ilvl w:val="0"/>
          <w:numId w:val="3"/>
        </w:numPr>
        <w:spacing w:before="0" w:beforeAutospacing="0" w:after="0" w:afterAutospacing="0"/>
        <w:jc w:val="both"/>
      </w:pPr>
      <w:r w:rsidRPr="00B7527D">
        <w:rPr>
          <w:b/>
        </w:rPr>
        <w:t>Експерт-</w:t>
      </w:r>
      <w:r w:rsidR="0003685D" w:rsidRPr="00B7527D">
        <w:rPr>
          <w:b/>
        </w:rPr>
        <w:t xml:space="preserve"> </w:t>
      </w:r>
      <w:r w:rsidRPr="00B7527D">
        <w:rPr>
          <w:b/>
        </w:rPr>
        <w:t>един</w:t>
      </w:r>
      <w:r w:rsidR="0003685D" w:rsidRPr="0003685D">
        <w:t xml:space="preserve"> </w:t>
      </w:r>
      <w:r>
        <w:t xml:space="preserve"> към </w:t>
      </w:r>
      <w:r w:rsidR="0003685D" w:rsidRPr="0003685D">
        <w:t>ОИК-</w:t>
      </w:r>
      <w:r w:rsidR="0003685D">
        <w:t>Сърница</w:t>
      </w:r>
      <w:r w:rsidR="0003685D" w:rsidRPr="0003685D">
        <w:t xml:space="preserve">  за периода от 1</w:t>
      </w:r>
      <w:r w:rsidR="0003685D">
        <w:t>4</w:t>
      </w:r>
      <w:r w:rsidR="0003685D" w:rsidRPr="0003685D">
        <w:t>.09.2023г.  до 7 дни от обявяване на резултатите от изборите за първи тур или за втори тур, ако се произвежда такъв.</w:t>
      </w:r>
    </w:p>
    <w:p w:rsidR="00B7527D" w:rsidRPr="0003685D" w:rsidRDefault="00B7527D" w:rsidP="00B7527D">
      <w:pPr>
        <w:pStyle w:val="ab"/>
        <w:spacing w:before="0" w:beforeAutospacing="0" w:after="0" w:afterAutospacing="0"/>
        <w:ind w:left="360"/>
        <w:jc w:val="both"/>
      </w:pPr>
    </w:p>
    <w:p w:rsidR="0003685D" w:rsidRPr="0003685D" w:rsidRDefault="0003685D" w:rsidP="00B7527D">
      <w:pPr>
        <w:pStyle w:val="ab"/>
        <w:spacing w:before="0" w:beforeAutospacing="0" w:after="0" w:afterAutospacing="0"/>
        <w:jc w:val="both"/>
      </w:pPr>
      <w:r w:rsidRPr="0003685D">
        <w:t>Работата на експерта - компютърен специалист е да: поддържа интернет страницата на ОИК-</w:t>
      </w:r>
      <w:r>
        <w:t>Сърница</w:t>
      </w:r>
      <w:r w:rsidRPr="0003685D">
        <w:t xml:space="preserve">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</w:t>
      </w:r>
      <w:r w:rsidR="00B7527D">
        <w:t>Сърница</w:t>
      </w:r>
      <w:r w:rsidRPr="0003685D">
        <w:t xml:space="preserve"> и решенията по тях,  публичния регистър на регистрираните застъпн</w:t>
      </w:r>
      <w:r w:rsidR="00B7527D">
        <w:t>ици в ОИК - Сърница</w:t>
      </w:r>
      <w:r w:rsidRPr="0003685D">
        <w:t xml:space="preserve">; организира обявяването в интернет страницата на комисията на списъците на представителите на партии, коалиции и инициативни комитети, приети от ОИК - </w:t>
      </w:r>
      <w:r w:rsidR="00B7527D">
        <w:t>Сърница</w:t>
      </w:r>
      <w:r w:rsidRPr="0003685D">
        <w:t xml:space="preserve">; ежедневно осигурява предварителното обявяване на проектите за дневен  ред и публикува съобщенията на ОИК - </w:t>
      </w:r>
      <w:r w:rsidR="00B7527D">
        <w:t>Сърница</w:t>
      </w:r>
      <w:r w:rsidRPr="0003685D">
        <w:t>; извършва и други технически дейности, възложени му ръководството на  ОИК</w:t>
      </w:r>
      <w:r w:rsidR="00B7527D">
        <w:t>-Сърница</w:t>
      </w:r>
      <w:r w:rsidRPr="0003685D">
        <w:t>.</w:t>
      </w:r>
    </w:p>
    <w:p w:rsidR="00B7527D" w:rsidRDefault="00B7527D" w:rsidP="00B7527D">
      <w:pPr>
        <w:pStyle w:val="ab"/>
        <w:spacing w:before="0" w:beforeAutospacing="0" w:after="0" w:afterAutospacing="0"/>
        <w:jc w:val="both"/>
      </w:pPr>
    </w:p>
    <w:p w:rsidR="0003685D" w:rsidRDefault="0003685D" w:rsidP="00B7527D">
      <w:pPr>
        <w:pStyle w:val="ab"/>
        <w:spacing w:before="0" w:beforeAutospacing="0" w:after="0" w:afterAutospacing="0"/>
        <w:jc w:val="both"/>
      </w:pPr>
      <w:r w:rsidRPr="0003685D">
        <w:t xml:space="preserve">Месечно възнаграждение на експерта се определя след съгласуване с Кмета на Община </w:t>
      </w:r>
      <w:r w:rsidR="00B7527D">
        <w:t>Сърница</w:t>
      </w:r>
      <w:r w:rsidRPr="0003685D">
        <w:t>.</w:t>
      </w:r>
    </w:p>
    <w:p w:rsidR="00B7527D" w:rsidRDefault="00B7527D" w:rsidP="00B7527D">
      <w:pPr>
        <w:pStyle w:val="ab"/>
        <w:spacing w:before="0" w:beforeAutospacing="0" w:after="0" w:afterAutospacing="0"/>
        <w:jc w:val="both"/>
      </w:pPr>
    </w:p>
    <w:p w:rsidR="00B7527D" w:rsidRPr="00B7527D" w:rsidRDefault="00B7527D" w:rsidP="00924EDA">
      <w:pPr>
        <w:pStyle w:val="ab"/>
        <w:numPr>
          <w:ilvl w:val="0"/>
          <w:numId w:val="3"/>
        </w:numPr>
        <w:spacing w:before="0" w:beforeAutospacing="0" w:after="0" w:afterAutospacing="0"/>
        <w:jc w:val="both"/>
      </w:pPr>
      <w:r w:rsidRPr="00B7527D">
        <w:t>С</w:t>
      </w:r>
      <w:r w:rsidRPr="00B7527D">
        <w:rPr>
          <w:b/>
          <w:bCs/>
        </w:rPr>
        <w:t xml:space="preserve">ътрудници- </w:t>
      </w:r>
      <w:r>
        <w:rPr>
          <w:b/>
          <w:bCs/>
        </w:rPr>
        <w:t>двама</w:t>
      </w:r>
      <w:r w:rsidRPr="00B7527D">
        <w:t> за подпомагане на ОИК-</w:t>
      </w:r>
      <w:r>
        <w:t>Сърница</w:t>
      </w:r>
      <w:r w:rsidRPr="00B7527D">
        <w:t xml:space="preserve"> при предаване на книжата и  материалите на СИК, в изборния ден, приемането на протоколите от СИК след изборния ден и подготовката за предаването на книжата в ЦИК.</w:t>
      </w:r>
    </w:p>
    <w:p w:rsidR="00B7527D" w:rsidRPr="00B7527D" w:rsidRDefault="00B7527D" w:rsidP="00B7527D">
      <w:pPr>
        <w:pStyle w:val="ab"/>
        <w:spacing w:after="0"/>
        <w:jc w:val="both"/>
      </w:pPr>
      <w:r w:rsidRPr="00B7527D">
        <w:t xml:space="preserve">Възнаграждението на сътрудниците се определя след съгласуване с Кмета на Община </w:t>
      </w:r>
      <w:r>
        <w:t>Сърница</w:t>
      </w:r>
      <w:r w:rsidRPr="00B7527D">
        <w:t>.</w:t>
      </w:r>
    </w:p>
    <w:p w:rsidR="00B7527D" w:rsidRPr="00B7527D" w:rsidRDefault="00B7527D" w:rsidP="00B7527D">
      <w:pPr>
        <w:pStyle w:val="ab"/>
        <w:spacing w:after="0"/>
        <w:jc w:val="both"/>
      </w:pPr>
      <w:r w:rsidRPr="00B7527D">
        <w:lastRenderedPageBreak/>
        <w:t>След назначаването на експерта и техническите сътрудници  да се </w:t>
      </w:r>
      <w:r w:rsidRPr="00B7527D">
        <w:rPr>
          <w:b/>
          <w:bCs/>
        </w:rPr>
        <w:t> </w:t>
      </w:r>
      <w:r w:rsidRPr="00B7527D">
        <w:t xml:space="preserve">изпрати  заверено копие от решението на Кмета на </w:t>
      </w:r>
      <w:r w:rsidR="00BD587D">
        <w:t>О</w:t>
      </w:r>
      <w:r w:rsidRPr="00B7527D">
        <w:t xml:space="preserve">бщина </w:t>
      </w:r>
      <w:r>
        <w:t>Сърница</w:t>
      </w:r>
      <w:r w:rsidRPr="00B7527D">
        <w:t xml:space="preserve"> за сключване на граждански договор с назначените  лица .</w:t>
      </w:r>
    </w:p>
    <w:p w:rsidR="00E83CCF" w:rsidRDefault="00B7527D" w:rsidP="00B7527D">
      <w:pPr>
        <w:pStyle w:val="ab"/>
        <w:spacing w:after="0"/>
        <w:jc w:val="both"/>
      </w:pPr>
      <w:r w:rsidRPr="00B7527D">
        <w:t>Препис от решението да се изпрати до ЦИК за сведение.</w:t>
      </w: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да се обяви на таблото на ОИК – Сърница и да се публикува в интернет страницата на комисията.</w:t>
      </w: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подлежи на оспорване в тридневен срок от обявяването му по реда на чл.88 от ИК.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4AD" w:rsidRDefault="00C464AD" w:rsidP="00FA159E">
      <w:pPr>
        <w:spacing w:after="0" w:line="240" w:lineRule="auto"/>
      </w:pPr>
      <w:r>
        <w:separator/>
      </w:r>
    </w:p>
  </w:endnote>
  <w:endnote w:type="continuationSeparator" w:id="1">
    <w:p w:rsidR="00C464AD" w:rsidRDefault="00C464AD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4AD" w:rsidRDefault="00C464AD" w:rsidP="00FA159E">
      <w:pPr>
        <w:spacing w:after="0" w:line="240" w:lineRule="auto"/>
      </w:pPr>
      <w:r>
        <w:separator/>
      </w:r>
    </w:p>
  </w:footnote>
  <w:footnote w:type="continuationSeparator" w:id="1">
    <w:p w:rsidR="00C464AD" w:rsidRDefault="00C464AD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73A0"/>
    <w:multiLevelType w:val="multilevel"/>
    <w:tmpl w:val="38881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27A01DF"/>
    <w:multiLevelType w:val="hybridMultilevel"/>
    <w:tmpl w:val="AB74214A"/>
    <w:lvl w:ilvl="0" w:tplc="02749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14D3"/>
    <w:multiLevelType w:val="multilevel"/>
    <w:tmpl w:val="42121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3685D"/>
    <w:rsid w:val="00092016"/>
    <w:rsid w:val="00121FBA"/>
    <w:rsid w:val="00134818"/>
    <w:rsid w:val="00256ABD"/>
    <w:rsid w:val="002A7FAF"/>
    <w:rsid w:val="002F3192"/>
    <w:rsid w:val="00327CA7"/>
    <w:rsid w:val="00383855"/>
    <w:rsid w:val="004D04E7"/>
    <w:rsid w:val="004E4601"/>
    <w:rsid w:val="00501F00"/>
    <w:rsid w:val="00510E96"/>
    <w:rsid w:val="005615F8"/>
    <w:rsid w:val="00563927"/>
    <w:rsid w:val="00634E0D"/>
    <w:rsid w:val="00685088"/>
    <w:rsid w:val="006F674E"/>
    <w:rsid w:val="007D33DC"/>
    <w:rsid w:val="00885CBF"/>
    <w:rsid w:val="009114BA"/>
    <w:rsid w:val="00924EDA"/>
    <w:rsid w:val="009D7FD5"/>
    <w:rsid w:val="00A152F0"/>
    <w:rsid w:val="00A42C8A"/>
    <w:rsid w:val="00A76804"/>
    <w:rsid w:val="00B7527D"/>
    <w:rsid w:val="00BD587D"/>
    <w:rsid w:val="00C464AD"/>
    <w:rsid w:val="00D16FCD"/>
    <w:rsid w:val="00D47450"/>
    <w:rsid w:val="00E21262"/>
    <w:rsid w:val="00E83CCF"/>
    <w:rsid w:val="00E84924"/>
    <w:rsid w:val="00EE0788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3</cp:revision>
  <cp:lastPrinted>2023-09-13T12:39:00Z</cp:lastPrinted>
  <dcterms:created xsi:type="dcterms:W3CDTF">2023-09-13T13:00:00Z</dcterms:created>
  <dcterms:modified xsi:type="dcterms:W3CDTF">2023-09-13T13:27:00Z</dcterms:modified>
</cp:coreProperties>
</file>