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EE0788">
        <w:rPr>
          <w:b/>
          <w:sz w:val="32"/>
          <w:szCs w:val="32"/>
        </w:rPr>
        <w:t xml:space="preserve"> 5-</w:t>
      </w:r>
      <w:r w:rsidRPr="00092016">
        <w:rPr>
          <w:b/>
          <w:sz w:val="32"/>
          <w:szCs w:val="32"/>
        </w:rPr>
        <w:t>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11.09.2023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E83CCF" w:rsidRPr="00E83CCF" w:rsidRDefault="00092016" w:rsidP="00A42C8A">
      <w:pPr>
        <w:pStyle w:val="ab"/>
        <w:spacing w:after="150"/>
        <w:jc w:val="both"/>
      </w:pPr>
      <w:r w:rsidRPr="00092016">
        <w:rPr>
          <w:b/>
        </w:rPr>
        <w:t>ОТНОСНО</w:t>
      </w:r>
      <w:r>
        <w:t>:</w:t>
      </w:r>
      <w:r w:rsidR="00E83CCF" w:rsidRPr="00E83CCF">
        <w:rPr>
          <w:color w:val="333333"/>
        </w:rPr>
        <w:t xml:space="preserve"> </w:t>
      </w:r>
      <w:r w:rsidR="00E83CCF" w:rsidRPr="00E83CCF">
        <w:t xml:space="preserve">Формиране и утвърждаване на единни номера на избирателни секции в Община Сърница, при провеждане </w:t>
      </w:r>
      <w:r w:rsidR="00E83CCF">
        <w:t>на избори за общински съветници и кметова на 29</w:t>
      </w:r>
      <w:r w:rsidR="00E83CCF" w:rsidRPr="00E83CCF">
        <w:t xml:space="preserve"> октомври 20</w:t>
      </w:r>
      <w:r w:rsidR="00E83CCF">
        <w:t>23</w:t>
      </w:r>
      <w:r w:rsidR="00E83CCF" w:rsidRPr="00E83CCF">
        <w:t xml:space="preserve"> година.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CCF"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 xml:space="preserve">В ОИК </w:t>
      </w:r>
      <w:r w:rsidR="009D7FD5">
        <w:rPr>
          <w:rFonts w:ascii="Times New Roman" w:hAnsi="Times New Roman" w:cs="Times New Roman"/>
          <w:sz w:val="24"/>
          <w:szCs w:val="24"/>
        </w:rPr>
        <w:t xml:space="preserve">Сърница </w:t>
      </w:r>
      <w:r>
        <w:rPr>
          <w:rFonts w:ascii="Times New Roman" w:hAnsi="Times New Roman" w:cs="Times New Roman"/>
          <w:sz w:val="24"/>
          <w:szCs w:val="24"/>
        </w:rPr>
        <w:t>е постъпила</w:t>
      </w:r>
      <w:r w:rsidRPr="001729C4">
        <w:rPr>
          <w:rFonts w:ascii="Times New Roman" w:hAnsi="Times New Roman" w:cs="Times New Roman"/>
          <w:sz w:val="24"/>
          <w:szCs w:val="24"/>
        </w:rPr>
        <w:t xml:space="preserve"> Заповед №</w:t>
      </w:r>
      <w:r>
        <w:rPr>
          <w:rFonts w:ascii="Times New Roman" w:hAnsi="Times New Roman" w:cs="Times New Roman"/>
          <w:sz w:val="24"/>
          <w:szCs w:val="24"/>
        </w:rPr>
        <w:t>З-272</w:t>
      </w:r>
      <w:r w:rsidRPr="001729C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5.09.2023</w:t>
      </w:r>
      <w:r w:rsidRPr="001729C4">
        <w:rPr>
          <w:rFonts w:ascii="Times New Roman" w:hAnsi="Times New Roman" w:cs="Times New Roman"/>
          <w:sz w:val="24"/>
          <w:szCs w:val="24"/>
        </w:rPr>
        <w:t xml:space="preserve">г.   на кмета на Община </w:t>
      </w:r>
      <w:r>
        <w:rPr>
          <w:rFonts w:ascii="Times New Roman" w:hAnsi="Times New Roman" w:cs="Times New Roman"/>
          <w:sz w:val="24"/>
          <w:szCs w:val="24"/>
        </w:rPr>
        <w:t>Сърница</w:t>
      </w:r>
      <w:r w:rsidR="009D7FD5">
        <w:rPr>
          <w:rFonts w:ascii="Times New Roman" w:hAnsi="Times New Roman" w:cs="Times New Roman"/>
          <w:sz w:val="24"/>
          <w:szCs w:val="24"/>
        </w:rPr>
        <w:t xml:space="preserve">,  </w:t>
      </w:r>
      <w:r w:rsidRPr="001729C4">
        <w:rPr>
          <w:rFonts w:ascii="Times New Roman" w:hAnsi="Times New Roman" w:cs="Times New Roman"/>
          <w:sz w:val="24"/>
          <w:szCs w:val="24"/>
        </w:rPr>
        <w:t>с входя</w:t>
      </w:r>
      <w:r>
        <w:rPr>
          <w:rFonts w:ascii="Times New Roman" w:hAnsi="Times New Roman" w:cs="Times New Roman"/>
          <w:sz w:val="24"/>
          <w:szCs w:val="24"/>
        </w:rPr>
        <w:t>щ номер</w:t>
      </w:r>
      <w:r w:rsidRPr="001729C4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МИ-03 </w:t>
      </w:r>
      <w:r w:rsidRPr="001729C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29C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9.2023г. на ОИК Сърница, с коя</w:t>
      </w:r>
      <w:r w:rsidRPr="001729C4">
        <w:rPr>
          <w:rFonts w:ascii="Times New Roman" w:hAnsi="Times New Roman" w:cs="Times New Roman"/>
          <w:sz w:val="24"/>
          <w:szCs w:val="24"/>
        </w:rPr>
        <w:t>то се образуват избирателни секции и се утвърждават номерата и адресите им,   за произвеждане на  изборите за кметове и общински съветници на  2</w:t>
      </w:r>
      <w:r>
        <w:rPr>
          <w:rFonts w:ascii="Times New Roman" w:hAnsi="Times New Roman" w:cs="Times New Roman"/>
          <w:sz w:val="24"/>
          <w:szCs w:val="24"/>
        </w:rPr>
        <w:t>9 октомври 2023</w:t>
      </w:r>
      <w:r w:rsidRPr="001729C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Съгласно Решение № </w:t>
      </w:r>
      <w:r>
        <w:rPr>
          <w:rFonts w:ascii="Times New Roman" w:eastAsia="Times New Roman" w:hAnsi="Times New Roman" w:cs="Times New Roman"/>
          <w:sz w:val="24"/>
          <w:szCs w:val="24"/>
        </w:rPr>
        <w:t>1969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- МИ/ </w:t>
      </w:r>
      <w:r>
        <w:rPr>
          <w:rFonts w:ascii="Times New Roman" w:eastAsia="Times New Roman" w:hAnsi="Times New Roman" w:cs="Times New Roman"/>
          <w:sz w:val="24"/>
          <w:szCs w:val="24"/>
        </w:rPr>
        <w:t>08.08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 г. на ЦИК, единният номер на всяка избирателна секция се състои от девет цифри, групирани във вида: </w:t>
      </w:r>
      <w:r w:rsidRPr="001729C4">
        <w:rPr>
          <w:rFonts w:ascii="Times New Roman" w:eastAsia="Times New Roman" w:hAnsi="Times New Roman" w:cs="Times New Roman"/>
          <w:b/>
          <w:bCs/>
          <w:sz w:val="24"/>
          <w:szCs w:val="24"/>
        </w:rPr>
        <w:t>АА ВВ СС ХХХ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 , където: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9C4">
        <w:rPr>
          <w:rFonts w:ascii="Times New Roman" w:eastAsia="Times New Roman" w:hAnsi="Times New Roman" w:cs="Times New Roman"/>
          <w:b/>
          <w:bCs/>
          <w:sz w:val="24"/>
          <w:szCs w:val="24"/>
        </w:rPr>
        <w:t>АА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729C4">
        <w:rPr>
          <w:rFonts w:ascii="Times New Roman" w:hAnsi="Times New Roman" w:cs="Times New Roman"/>
          <w:sz w:val="24"/>
          <w:szCs w:val="24"/>
          <w:shd w:val="clear" w:color="auto" w:fill="FFFFFF"/>
        </w:rPr>
        <w:t> е номерът на областта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  в настоящия случай -</w:t>
      </w:r>
      <w:r w:rsidRPr="001729C4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9C4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ВВ</w:t>
      </w:r>
      <w:r w:rsidRPr="001729C4">
        <w:rPr>
          <w:rFonts w:ascii="Times New Roman" w:hAnsi="Times New Roman" w:cs="Times New Roman"/>
          <w:sz w:val="24"/>
          <w:szCs w:val="24"/>
          <w:shd w:val="clear" w:color="auto" w:fill="FFFFFF"/>
        </w:rPr>
        <w:t> е номерът на общината в съответната област съгласно Единния класификатор на административно-териториалните и териториалните единици (ЕКАТТЕ)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-за община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 е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729C4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9C4">
        <w:rPr>
          <w:rFonts w:ascii="Times New Roman" w:eastAsia="Times New Roman" w:hAnsi="Times New Roman" w:cs="Times New Roman"/>
          <w:b/>
          <w:bCs/>
          <w:sz w:val="24"/>
          <w:szCs w:val="24"/>
        </w:rPr>
        <w:t>СС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 е номерът на административния район за градовете  София, Пловдив и Варна съгласно ЕКАТТЕ, </w:t>
      </w:r>
      <w:r w:rsidRPr="001729C4">
        <w:rPr>
          <w:rFonts w:ascii="Times New Roman" w:hAnsi="Times New Roman" w:cs="Times New Roman"/>
          <w:sz w:val="24"/>
          <w:szCs w:val="24"/>
          <w:shd w:val="clear" w:color="auto" w:fill="FFFFFF"/>
        </w:rPr>
        <w:t>а за останалите се записва 00 (нула-нула).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9C4">
        <w:rPr>
          <w:rFonts w:ascii="Times New Roman" w:eastAsia="Times New Roman" w:hAnsi="Times New Roman" w:cs="Times New Roman"/>
          <w:b/>
          <w:bCs/>
          <w:sz w:val="24"/>
          <w:szCs w:val="24"/>
        </w:rPr>
        <w:t>ХХХ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 е номерът на секцията в общината, определена със Заповед на кмета на общината за образуване на избирателните секции на територията на съответната община. По отношение на община</w:t>
      </w:r>
      <w:r w:rsidR="00E175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, със Заповед </w:t>
      </w:r>
      <w:r w:rsidRPr="001729C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З-272</w:t>
      </w:r>
      <w:r w:rsidRPr="001729C4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5.09.2023</w:t>
      </w:r>
      <w:r w:rsidRPr="001729C4">
        <w:rPr>
          <w:rFonts w:ascii="Times New Roman" w:hAnsi="Times New Roman" w:cs="Times New Roman"/>
          <w:sz w:val="24"/>
          <w:szCs w:val="24"/>
        </w:rPr>
        <w:t>г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., кметът на общината е образувал избирателни секции, утвърдил е тяхната номерация и адреси. </w:t>
      </w:r>
    </w:p>
    <w:p w:rsidR="00E83CCF" w:rsidRPr="001729C4" w:rsidRDefault="00E83CCF" w:rsidP="00A42C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Поради изложеното и на основание чл. 87, ал. 1, т. 7  от Изборния кодекс и № </w:t>
      </w:r>
      <w:r>
        <w:rPr>
          <w:rFonts w:ascii="Times New Roman" w:eastAsia="Times New Roman" w:hAnsi="Times New Roman" w:cs="Times New Roman"/>
          <w:sz w:val="24"/>
          <w:szCs w:val="24"/>
        </w:rPr>
        <w:t>1969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- МИ/ </w:t>
      </w:r>
      <w:r>
        <w:rPr>
          <w:rFonts w:ascii="Times New Roman" w:eastAsia="Times New Roman" w:hAnsi="Times New Roman" w:cs="Times New Roman"/>
          <w:sz w:val="24"/>
          <w:szCs w:val="24"/>
        </w:rPr>
        <w:t>08.08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>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729C4">
        <w:rPr>
          <w:rFonts w:ascii="Times New Roman" w:eastAsia="Times New Roman" w:hAnsi="Times New Roman" w:cs="Times New Roman"/>
          <w:sz w:val="24"/>
          <w:szCs w:val="24"/>
        </w:rPr>
        <w:t xml:space="preserve"> г. на ЦИК, ОИК – </w:t>
      </w:r>
      <w:r>
        <w:rPr>
          <w:rFonts w:ascii="Times New Roman" w:eastAsia="Times New Roman" w:hAnsi="Times New Roman" w:cs="Times New Roman"/>
          <w:sz w:val="24"/>
          <w:szCs w:val="24"/>
        </w:rPr>
        <w:t>Сърница</w:t>
      </w:r>
    </w:p>
    <w:p w:rsidR="00E83CCF" w:rsidRPr="00E83CCF" w:rsidRDefault="00E83CCF" w:rsidP="00A42C8A">
      <w:pPr>
        <w:pStyle w:val="ab"/>
        <w:spacing w:after="150"/>
        <w:jc w:val="both"/>
        <w:rPr>
          <w:lang w:val="en-US"/>
        </w:rPr>
      </w:pPr>
      <w:r w:rsidRPr="00E83CCF">
        <w:rPr>
          <w:b/>
          <w:bCs/>
        </w:rPr>
        <w:t>РЕШИ:</w:t>
      </w:r>
    </w:p>
    <w:p w:rsidR="00E83CCF" w:rsidRPr="00E83CCF" w:rsidRDefault="00E83CCF" w:rsidP="00A42C8A">
      <w:pPr>
        <w:pStyle w:val="ab"/>
        <w:spacing w:after="150"/>
        <w:jc w:val="both"/>
      </w:pPr>
      <w:r w:rsidRPr="00E83CCF">
        <w:t xml:space="preserve">Определя единната номерация на избирателните секции на територията на Община Сърница при провеждане </w:t>
      </w:r>
      <w:r>
        <w:t>на избори за общински съветници и кметова на 29</w:t>
      </w:r>
      <w:r w:rsidRPr="00E83CCF">
        <w:t xml:space="preserve"> октомври 20</w:t>
      </w:r>
      <w:r>
        <w:t>23 година</w:t>
      </w:r>
      <w:r w:rsidRPr="00E83CCF">
        <w:t xml:space="preserve"> , както следва: </w:t>
      </w:r>
    </w:p>
    <w:p w:rsidR="00E83CCF" w:rsidRP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  <w:r w:rsidRPr="00134818">
        <w:rPr>
          <w:b/>
        </w:rPr>
        <w:t xml:space="preserve">133900001 </w:t>
      </w:r>
      <w:r w:rsidRPr="00E83CCF">
        <w:t xml:space="preserve">- Клуб на пенсионера, ул „Свобода " № 13, I-ви етаж, гр. Сърница </w:t>
      </w:r>
    </w:p>
    <w:p w:rsidR="00E83CCF" w:rsidRP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  <w:r w:rsidRPr="00134818">
        <w:rPr>
          <w:b/>
        </w:rPr>
        <w:t>133900002</w:t>
      </w:r>
      <w:r w:rsidRPr="00E83CCF">
        <w:t xml:space="preserve"> -  Младежки дом, ул „Свобода" № 13, II - етаж,</w:t>
      </w:r>
      <w:r>
        <w:t xml:space="preserve"> Заседателна зала </w:t>
      </w:r>
      <w:r w:rsidRPr="00E83CCF">
        <w:t xml:space="preserve"> </w:t>
      </w:r>
      <w:r>
        <w:t>гр. Сърница</w:t>
      </w:r>
    </w:p>
    <w:p w:rsidR="00E83CCF" w:rsidRP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  <w:r w:rsidRPr="00134818">
        <w:rPr>
          <w:b/>
        </w:rPr>
        <w:t>133900003</w:t>
      </w:r>
      <w:r w:rsidRPr="00E83CCF">
        <w:t xml:space="preserve"> - СУ „Св.св Кирил и Методий", ул. „Свобода" №</w:t>
      </w:r>
      <w:r>
        <w:t xml:space="preserve"> 60 II - етаж</w:t>
      </w:r>
      <w:r w:rsidRPr="00E83CCF">
        <w:t xml:space="preserve">, гр. Сърница </w:t>
      </w:r>
    </w:p>
    <w:p w:rsidR="00E83CCF" w:rsidRP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  <w:r w:rsidRPr="00E83CCF">
        <w:lastRenderedPageBreak/>
        <w:t>1</w:t>
      </w:r>
      <w:r w:rsidRPr="00134818">
        <w:rPr>
          <w:b/>
        </w:rPr>
        <w:t>33900004</w:t>
      </w:r>
      <w:r w:rsidRPr="00E83CCF">
        <w:t xml:space="preserve"> - ОУ „Никола Йонков Вапцаров" , с. Побит камък </w:t>
      </w:r>
    </w:p>
    <w:p w:rsidR="00E83CCF" w:rsidRP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  <w:r w:rsidRPr="00134818">
        <w:rPr>
          <w:b/>
        </w:rPr>
        <w:t xml:space="preserve">133900005 </w:t>
      </w:r>
      <w:r w:rsidRPr="00E83CCF">
        <w:t xml:space="preserve">- ОУ „Георги Сава Раковски" с. Медени поляни   </w:t>
      </w:r>
    </w:p>
    <w:p w:rsid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да се обяви на таблото на ОИК – Сърница и да се публикува в интернет страницата на комисията.</w:t>
      </w: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подлежи на оспорване в тридневен срок от обявяването му по реда на чл.88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F5A" w:rsidRDefault="00356F5A" w:rsidP="00FA159E">
      <w:pPr>
        <w:spacing w:after="0" w:line="240" w:lineRule="auto"/>
      </w:pPr>
      <w:r>
        <w:separator/>
      </w:r>
    </w:p>
  </w:endnote>
  <w:endnote w:type="continuationSeparator" w:id="1">
    <w:p w:rsidR="00356F5A" w:rsidRDefault="00356F5A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F5A" w:rsidRDefault="00356F5A" w:rsidP="00FA159E">
      <w:pPr>
        <w:spacing w:after="0" w:line="240" w:lineRule="auto"/>
      </w:pPr>
      <w:r>
        <w:separator/>
      </w:r>
    </w:p>
  </w:footnote>
  <w:footnote w:type="continuationSeparator" w:id="1">
    <w:p w:rsidR="00356F5A" w:rsidRDefault="00356F5A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612C9"/>
    <w:rsid w:val="00092016"/>
    <w:rsid w:val="00121FBA"/>
    <w:rsid w:val="00134818"/>
    <w:rsid w:val="00256ABD"/>
    <w:rsid w:val="00327CA7"/>
    <w:rsid w:val="003417CE"/>
    <w:rsid w:val="00356F5A"/>
    <w:rsid w:val="00383855"/>
    <w:rsid w:val="003E3BD3"/>
    <w:rsid w:val="00510E96"/>
    <w:rsid w:val="005615F8"/>
    <w:rsid w:val="00685088"/>
    <w:rsid w:val="007D33DC"/>
    <w:rsid w:val="009114BA"/>
    <w:rsid w:val="009D7FD5"/>
    <w:rsid w:val="00A152F0"/>
    <w:rsid w:val="00A42C8A"/>
    <w:rsid w:val="00A76804"/>
    <w:rsid w:val="00D16FCD"/>
    <w:rsid w:val="00D47450"/>
    <w:rsid w:val="00DB2B6C"/>
    <w:rsid w:val="00E17559"/>
    <w:rsid w:val="00E83CCF"/>
    <w:rsid w:val="00EE0788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3</cp:revision>
  <cp:lastPrinted>2023-09-11T15:06:00Z</cp:lastPrinted>
  <dcterms:created xsi:type="dcterms:W3CDTF">2023-09-11T15:06:00Z</dcterms:created>
  <dcterms:modified xsi:type="dcterms:W3CDTF">2023-09-11T15:27:00Z</dcterms:modified>
</cp:coreProperties>
</file>