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85" w:rsidRPr="005E3785" w:rsidRDefault="005E3785" w:rsidP="005E37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</w:p>
    <w:p w:rsidR="005E3785" w:rsidRPr="005E3785" w:rsidRDefault="005E3785" w:rsidP="005E3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3785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E3785" w:rsidRPr="005E3785" w:rsidRDefault="005E3785" w:rsidP="005E378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39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Сърница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18</w:t>
      </w:r>
      <w:r w:rsidRPr="005E3785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</w:p>
    <w:p w:rsidR="005E3785" w:rsidRPr="005E3785" w:rsidRDefault="005E3785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ОТНОСНО: Определяне на избирателна секция на територията на община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Сърница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за гласуване на избиратели с увредено зрение или със затруднения в предвижването в изборите за общински </w:t>
      </w:r>
      <w:proofErr w:type="spellStart"/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кметове на 27.10.2019г.</w:t>
      </w:r>
    </w:p>
    <w:p w:rsidR="005E3785" w:rsidRPr="005E3785" w:rsidRDefault="005E3785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Във връзка с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ъс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з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аповед №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3-00269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/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1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8.10.2019г. от Кмета на община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Сърница 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и на основание Решение № 953-МИ/04.09.2019г. на ЦИК, чл.10, ал.1 от Изборния кодекс , ОИК-гр. 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Сърница</w:t>
      </w: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 </w:t>
      </w:r>
    </w:p>
    <w:p w:rsidR="005E3785" w:rsidRPr="005E3785" w:rsidRDefault="005E3785" w:rsidP="005E378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F0F8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bg-BG"/>
        </w:rPr>
        <w:t>Р Е Ш И:</w:t>
      </w:r>
    </w:p>
    <w:p w:rsidR="00347D27" w:rsidRDefault="005E3785" w:rsidP="00347D2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Определя Избирателна секция № 133900001, намираща се на първия етаж в </w:t>
      </w:r>
      <w:r w:rsidRPr="004F0F8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Клуб на пенсионера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, с адрес, гр. Сърница  , ул. „Свобода“№ 13 за гласуване на избиратели с увредено зрение или със затруднения в предвижването, включени в избирателния списък на избирателните секции № 133900001,133900002 и 133900003</w:t>
      </w:r>
      <w:r w:rsidR="00347D27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.</w:t>
      </w:r>
    </w:p>
    <w:p w:rsidR="004F0F8C" w:rsidRPr="004F0F8C" w:rsidRDefault="004F0F8C" w:rsidP="004F0F8C">
      <w:pPr>
        <w:pStyle w:val="a5"/>
        <w:shd w:val="clear" w:color="auto" w:fill="FFFFFF"/>
        <w:spacing w:after="150" w:line="240" w:lineRule="auto"/>
        <w:ind w:left="928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347D27" w:rsidRPr="004F0F8C" w:rsidRDefault="00347D27" w:rsidP="00347D27">
      <w:pPr>
        <w:pStyle w:val="a5"/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Определя Избирателна секция № 133900005, намираща се в </w:t>
      </w:r>
      <w:r w:rsidRPr="004F0F8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ОУ</w:t>
      </w:r>
      <w:r w:rsidRPr="005E3785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„</w:t>
      </w:r>
      <w:r w:rsidRPr="004F0F8C">
        <w:rPr>
          <w:rFonts w:ascii="Helvetica" w:eastAsia="Times New Roman" w:hAnsi="Helvetica" w:cs="Helvetica"/>
          <w:b/>
          <w:color w:val="333333"/>
          <w:sz w:val="24"/>
          <w:szCs w:val="24"/>
          <w:lang w:eastAsia="bg-BG"/>
        </w:rPr>
        <w:t>Георги С. Раковски”</w:t>
      </w:r>
      <w:r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с. Медени поляни, за гласуване на избиратели с увредено зрение или със затруднения в предвижването, включени в избирателния списък на избирателните секции № 133900004.</w:t>
      </w:r>
    </w:p>
    <w:p w:rsidR="005E3785" w:rsidRPr="005E3785" w:rsidRDefault="005E3785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            За осигуряване на условия за гласуване избиратели  с увредено зрение или със затруднения в предвижването в изборния ден 27.10.2019г. ще бъде </w:t>
      </w:r>
      <w:r w:rsidR="00347D27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осигурено придвижването,като заявки ще се приемат на телефон 03547 2226,0894611901 във всеки работен ден в 08:00 до 17:00 часа.На 26 октомври </w:t>
      </w:r>
      <w:r w:rsidR="004F0F8C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2019 от 13:00 до 16:00 часа, а в деня на изборите 27 октомври 2019 от 07:00 до 18:30 часа.</w:t>
      </w:r>
    </w:p>
    <w:p w:rsidR="005E3785" w:rsidRPr="005E3785" w:rsidRDefault="005E3785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  подлежи на обжалване в тридневен срок от обявяването му пред Централната избирателна комисия по реда на чл. 88 от ИК.</w:t>
      </w:r>
    </w:p>
    <w:p w:rsidR="005E3785" w:rsidRPr="005E3785" w:rsidRDefault="005E3785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Решението да се обяви на определеното от ОИК място и да се публикува на интернет страницата на комисията.</w:t>
      </w:r>
    </w:p>
    <w:p w:rsidR="004F0F8C" w:rsidRPr="004F0F8C" w:rsidRDefault="004F0F8C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</w:p>
    <w:p w:rsidR="005E3785" w:rsidRPr="005E3785" w:rsidRDefault="005E3785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Председател: </w:t>
      </w:r>
      <w:proofErr w:type="spellStart"/>
      <w:r w:rsidR="004F0F8C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Аки</w:t>
      </w:r>
      <w:proofErr w:type="spellEnd"/>
      <w:r w:rsidR="004F0F8C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proofErr w:type="spellStart"/>
      <w:r w:rsidR="004F0F8C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Пехлеван</w:t>
      </w:r>
      <w:proofErr w:type="spellEnd"/>
    </w:p>
    <w:p w:rsidR="005E3785" w:rsidRPr="005E3785" w:rsidRDefault="005E3785" w:rsidP="005E378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</w:pPr>
      <w:r w:rsidRPr="005E3785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Секретар: </w:t>
      </w:r>
      <w:proofErr w:type="spellStart"/>
      <w:r w:rsidR="004F0F8C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Нешиде</w:t>
      </w:r>
      <w:proofErr w:type="spellEnd"/>
      <w:r w:rsidR="004F0F8C" w:rsidRPr="004F0F8C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Кисьова</w:t>
      </w:r>
    </w:p>
    <w:p w:rsidR="00BD5E73" w:rsidRDefault="00BD5E73"/>
    <w:sectPr w:rsidR="00BD5E73" w:rsidSect="00BD5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CD8"/>
    <w:multiLevelType w:val="hybridMultilevel"/>
    <w:tmpl w:val="4D483922"/>
    <w:lvl w:ilvl="0" w:tplc="A8F098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3785"/>
    <w:rsid w:val="00347D27"/>
    <w:rsid w:val="004F0F8C"/>
    <w:rsid w:val="005E3785"/>
    <w:rsid w:val="00BD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E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5E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E3785"/>
    <w:rPr>
      <w:b/>
      <w:bCs/>
    </w:rPr>
  </w:style>
  <w:style w:type="paragraph" w:styleId="a5">
    <w:name w:val="List Paragraph"/>
    <w:basedOn w:val="a"/>
    <w:uiPriority w:val="34"/>
    <w:qFormat/>
    <w:rsid w:val="00347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 Сърница</dc:creator>
  <cp:lastModifiedBy>ОИК Сърница</cp:lastModifiedBy>
  <cp:revision>1</cp:revision>
  <cp:lastPrinted>2019-10-18T13:38:00Z</cp:lastPrinted>
  <dcterms:created xsi:type="dcterms:W3CDTF">2019-10-18T13:13:00Z</dcterms:created>
  <dcterms:modified xsi:type="dcterms:W3CDTF">2019-10-18T13:42:00Z</dcterms:modified>
</cp:coreProperties>
</file>