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9" w:rsidRDefault="00B41F89" w:rsidP="00B41F89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B41F89" w:rsidRDefault="00B41F89" w:rsidP="00B41F89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4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60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B41F89" w:rsidRDefault="00DF4B6F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60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B41F89" w:rsidRDefault="00061F25" w:rsidP="00B41F8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DF4B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0B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Фет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Сабриев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B41F89" w:rsidRDefault="00B41F89" w:rsidP="00B41F89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460BE3" w:rsidRPr="00CD4FA5" w:rsidRDefault="00B41F89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B41F89"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1.</w:t>
      </w:r>
      <w:r w:rsidRPr="00B41F89"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 </w:t>
      </w:r>
      <w:r w:rsidR="00460BE3" w:rsidRPr="00CD4FA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Извършване замяна на ръководство и членове в СИК на територията на Община Сърница по предложение на коалиция „БСП за България” в изборите за общински </w:t>
      </w:r>
      <w:proofErr w:type="spellStart"/>
      <w:r w:rsidR="00460BE3" w:rsidRPr="00CD4FA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="00460BE3" w:rsidRPr="00CD4FA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кметове на 27.10.2019 г.</w:t>
      </w:r>
    </w:p>
    <w:p w:rsidR="00460BE3" w:rsidRDefault="00460BE3" w:rsidP="00460BE3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en-US"/>
        </w:rPr>
      </w:pPr>
    </w:p>
    <w:p w:rsidR="00B41F89" w:rsidRDefault="00B41F89" w:rsidP="00460BE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Pr="002F1135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1F89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Гласували – 11 , ЗА  - 11 , Против- 0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1F25" w:rsidRDefault="00061F25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Pr="002F1135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11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–  11, Против -0   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C30993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460BE3" w:rsidRPr="00894060" w:rsidRDefault="00460BE3" w:rsidP="00460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  <w:t>Общинска избирателна комисия Сърница</w:t>
      </w:r>
    </w:p>
    <w:p w:rsidR="00460BE3" w:rsidRPr="00894060" w:rsidRDefault="00F52B82" w:rsidP="00460B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52B82">
        <w:rPr>
          <w:rFonts w:ascii="Times New Roman" w:eastAsia="Times New Roman" w:hAnsi="Times New Roman" w:cs="Times New Roman"/>
          <w:sz w:val="32"/>
          <w:szCs w:val="32"/>
          <w:lang w:eastAsia="bg-BG"/>
        </w:rPr>
        <w:pict>
          <v:rect id="_x0000_i1025" style="width:388.5pt;height:0" o:hrpct="0" o:hralign="center" o:hrstd="t" o:hrnoshade="t" o:hr="t" fillcolor="black" stroked="f"/>
        </w:pict>
      </w:r>
    </w:p>
    <w:p w:rsidR="00460BE3" w:rsidRPr="00894060" w:rsidRDefault="00460BE3" w:rsidP="00460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</w:t>
      </w:r>
      <w:r w:rsidRPr="0089406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36-МИ</w:t>
      </w:r>
      <w:r w:rsidRPr="0089406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Сърница, 15.10.2019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lastRenderedPageBreak/>
        <w:t xml:space="preserve">ОТНОСНО: Извършване замяна на ръководство и членове в СИК на територията на Община Сърница по предложение на 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>коалиция „БСП за България”</w:t>
      </w: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в изборите за общински </w:t>
      </w:r>
      <w:proofErr w:type="spellStart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съветници</w:t>
      </w:r>
      <w:proofErr w:type="spellEnd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и кметове на 27.10.2019 г.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В ОИК Сърница е постъпило предложение с 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>вх. № 45/15.10.2019г.</w:t>
      </w: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от Гюрсел </w:t>
      </w:r>
      <w:proofErr w:type="spellStart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Рамзиев</w:t>
      </w:r>
      <w:proofErr w:type="spellEnd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Мусов – Председател на общинска структура на 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>коалиция „БСП за България”</w:t>
      </w: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- Сърница относно извършване на замени: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В СИК №133900002 на територията на Община Сърница на мястото на 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>Член</w:t>
      </w: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</w:t>
      </w:r>
      <w:r w:rsidRPr="00460BE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ДЖЕМИЛЕ РЕДЖЕП МОЛААЛИ, </w:t>
      </w: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да бъде вписана  АЛИЕ СЮЛЕЙМАНОВА ТУДЖАРОВА.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На основание чл.87, ал.1, т.5 от Изборния кодекс, както и Решение № 30-МИ/ 25.09.2019 г., ОИК-гр. Сърница  </w:t>
      </w:r>
    </w:p>
    <w:p w:rsidR="00460BE3" w:rsidRPr="00460BE3" w:rsidRDefault="00460BE3" w:rsidP="00460BE3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bg-BG"/>
        </w:rPr>
        <w:t>Р Е Ш И:</w:t>
      </w:r>
    </w:p>
    <w:tbl>
      <w:tblPr>
        <w:tblW w:w="9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34"/>
        <w:gridCol w:w="2693"/>
        <w:gridCol w:w="3131"/>
      </w:tblGrid>
      <w:tr w:rsidR="00460BE3" w:rsidRPr="00460BE3" w:rsidTr="00090F6D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</w:pPr>
            <w:r w:rsidRPr="00460BE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</w:pPr>
            <w:r w:rsidRPr="00460BE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</w:pPr>
            <w:r w:rsidRPr="00460BE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</w:pPr>
            <w:r w:rsidRPr="00460BE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460BE3" w:rsidRPr="00460BE3" w:rsidTr="00090F6D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460BE3" w:rsidRPr="00460BE3" w:rsidTr="00090F6D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4954AF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</w:pPr>
            <w:r w:rsidRPr="00460BE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  <w:t>13390000</w:t>
            </w:r>
            <w:r w:rsidR="004954AF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460B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460BE3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ДЖЕМИЛЕ РЕДЖЕП  МОЛААЛИ</w:t>
            </w: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460BE3" w:rsidRPr="00460BE3" w:rsidRDefault="00460BE3" w:rsidP="00090F6D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460B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АЛИЕ СЮЛЕЙМАНОВА ТУДЖАРОВА</w:t>
            </w:r>
          </w:p>
        </w:tc>
      </w:tr>
    </w:tbl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Да бъдат 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 xml:space="preserve">анулирани </w:t>
      </w: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удостоверенията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 xml:space="preserve"> </w:t>
      </w: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на </w:t>
      </w:r>
      <w:r w:rsidRPr="00460BE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ДЖЕМИЛЕ РЕДЖЕП   МОЛААЛИ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 xml:space="preserve"> – 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ab/>
        <w:t xml:space="preserve">Член  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Да се издаде  удостоверение на АЛИЕ СЮЛЕЙМАНОВА ТУДЖАРОВА</w:t>
      </w:r>
      <w:r w:rsidRPr="00460BE3">
        <w:rPr>
          <w:rFonts w:ascii="Helvetica" w:eastAsia="Times New Roman" w:hAnsi="Helvetica" w:cs="Helvetica"/>
          <w:b/>
          <w:color w:val="333333"/>
          <w:sz w:val="20"/>
          <w:szCs w:val="20"/>
          <w:lang w:eastAsia="bg-BG"/>
        </w:rPr>
        <w:t xml:space="preserve"> – Член </w:t>
      </w: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на секция 133900002 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Председател: </w:t>
      </w:r>
      <w:proofErr w:type="spellStart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Аки</w:t>
      </w:r>
      <w:proofErr w:type="spellEnd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Пехлеван</w:t>
      </w:r>
      <w:proofErr w:type="spellEnd"/>
    </w:p>
    <w:p w:rsidR="00460BE3" w:rsidRPr="00460BE3" w:rsidRDefault="00460BE3" w:rsidP="00460BE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Секретар: </w:t>
      </w:r>
      <w:proofErr w:type="spellStart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Нешиде</w:t>
      </w:r>
      <w:proofErr w:type="spellEnd"/>
      <w:r w:rsidRPr="00460BE3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Кисьова</w:t>
      </w:r>
    </w:p>
    <w:p w:rsidR="00460BE3" w:rsidRPr="00460BE3" w:rsidRDefault="00460BE3" w:rsidP="00460BE3">
      <w:pPr>
        <w:rPr>
          <w:sz w:val="20"/>
          <w:szCs w:val="20"/>
        </w:rPr>
      </w:pPr>
      <w:r w:rsidRPr="00460BE3">
        <w:rPr>
          <w:sz w:val="20"/>
          <w:szCs w:val="20"/>
        </w:rPr>
        <w:t xml:space="preserve">     </w:t>
      </w:r>
    </w:p>
    <w:p w:rsidR="00460BE3" w:rsidRPr="00460BE3" w:rsidRDefault="00460BE3" w:rsidP="00460BE3">
      <w:pPr>
        <w:rPr>
          <w:sz w:val="20"/>
          <w:szCs w:val="20"/>
        </w:rPr>
      </w:pPr>
    </w:p>
    <w:p w:rsidR="00DF4B6F" w:rsidRPr="00460BE3" w:rsidRDefault="00DF4B6F" w:rsidP="00DF4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60BE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F4B6F" w:rsidRPr="00460BE3" w:rsidRDefault="00DF4B6F" w:rsidP="00DF4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60BE3">
        <w:rPr>
          <w:rFonts w:ascii="Times New Roman" w:eastAsia="Times New Roman" w:hAnsi="Times New Roman" w:cs="Times New Roman"/>
          <w:color w:val="333333"/>
          <w:sz w:val="20"/>
          <w:szCs w:val="20"/>
        </w:rPr>
        <w:t>Решението подлежи на оспорване в тридневен срок по реда на чл.88 от ИК.</w:t>
      </w:r>
    </w:p>
    <w:p w:rsidR="00954266" w:rsidRDefault="00954266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 изчерпване на дневния ред заседанието беше закрито. 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lang w:val="en-US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Кисьова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Алтай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Църенски</w:t>
      </w:r>
      <w:proofErr w:type="spellEnd"/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 w:val="en-US"/>
        </w:rPr>
      </w:pPr>
    </w:p>
    <w:p w:rsidR="00B41F89" w:rsidRDefault="00B41F89" w:rsidP="00B41F89"/>
    <w:p w:rsidR="00B41F89" w:rsidRPr="003327D5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F89" w:rsidRDefault="00B41F89" w:rsidP="00B41F89"/>
    <w:p w:rsidR="00F271EB" w:rsidRDefault="00F271EB"/>
    <w:sectPr w:rsidR="00F271EB" w:rsidSect="005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65"/>
    <w:multiLevelType w:val="multilevel"/>
    <w:tmpl w:val="032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1145B"/>
    <w:multiLevelType w:val="multilevel"/>
    <w:tmpl w:val="B50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1F89"/>
    <w:rsid w:val="00061F25"/>
    <w:rsid w:val="00332496"/>
    <w:rsid w:val="00460BE3"/>
    <w:rsid w:val="004954AF"/>
    <w:rsid w:val="00954266"/>
    <w:rsid w:val="00B41F89"/>
    <w:rsid w:val="00BC6955"/>
    <w:rsid w:val="00DF4B6F"/>
    <w:rsid w:val="00E23BE7"/>
    <w:rsid w:val="00F271EB"/>
    <w:rsid w:val="00F5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2019-10-15T14:22:00Z</dcterms:created>
  <dcterms:modified xsi:type="dcterms:W3CDTF">2019-10-15T14:26:00Z</dcterms:modified>
</cp:coreProperties>
</file>